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7A96" w14:textId="38C560E3" w:rsidR="00856DFF" w:rsidRPr="00584779" w:rsidRDefault="002C5477" w:rsidP="00856D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C5477">
        <w:rPr>
          <w:noProof/>
        </w:rPr>
        <w:drawing>
          <wp:inline distT="0" distB="0" distL="0" distR="0" wp14:anchorId="0F9D6BA9" wp14:editId="73650E12">
            <wp:extent cx="9525" cy="9525"/>
            <wp:effectExtent l="0" t="0" r="0" b="0"/>
            <wp:docPr id="86227370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DFF" w:rsidRPr="00856DF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56DFF" w:rsidRPr="0058477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Постановление Ученого совета от 26 </w:t>
      </w:r>
      <w:r w:rsidR="00856DFF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марта</w:t>
      </w:r>
      <w:r w:rsidR="00856DFF" w:rsidRPr="0058477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2026 года</w:t>
      </w:r>
    </w:p>
    <w:p w14:paraId="57AE9C24" w14:textId="77777777" w:rsidR="00856DFF" w:rsidRPr="003B322D" w:rsidRDefault="00856DFF" w:rsidP="00856DFF">
      <w:pPr>
        <w:spacing w:after="0" w:line="240" w:lineRule="auto"/>
        <w:jc w:val="right"/>
        <w:rPr>
          <w:rFonts w:ascii="Times New Roman" w:hAnsi="Times New Roman"/>
          <w:b/>
          <w:bCs/>
          <w:lang w:val="kk-KZ"/>
        </w:rPr>
      </w:pPr>
    </w:p>
    <w:p w14:paraId="06016876" w14:textId="33E33B8A" w:rsidR="002C5477" w:rsidRDefault="00856DFF" w:rsidP="00856D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56DF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Заслушав </w:t>
      </w:r>
      <w:r w:rsidR="002C5477" w:rsidRPr="00856DFF">
        <w:rPr>
          <w:rFonts w:ascii="Times New Roman" w:hAnsi="Times New Roman" w:cs="Times New Roman"/>
          <w:b/>
          <w:bCs/>
          <w:sz w:val="28"/>
          <w:szCs w:val="28"/>
        </w:rPr>
        <w:t xml:space="preserve">и обсудив доклад члена Правления – проректора по академическим вопросам </w:t>
      </w:r>
      <w:proofErr w:type="spellStart"/>
      <w:r w:rsidR="002C5477" w:rsidRPr="00856DFF">
        <w:rPr>
          <w:rFonts w:ascii="Times New Roman" w:hAnsi="Times New Roman" w:cs="Times New Roman"/>
          <w:b/>
          <w:bCs/>
          <w:sz w:val="28"/>
          <w:szCs w:val="28"/>
        </w:rPr>
        <w:t>Дарибаева</w:t>
      </w:r>
      <w:proofErr w:type="spellEnd"/>
      <w:r w:rsidR="002C5477" w:rsidRPr="00856D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C5477" w:rsidRPr="00856DFF">
        <w:rPr>
          <w:rFonts w:ascii="Times New Roman" w:hAnsi="Times New Roman" w:cs="Times New Roman"/>
          <w:b/>
          <w:bCs/>
          <w:sz w:val="28"/>
          <w:szCs w:val="28"/>
        </w:rPr>
        <w:t>Беймбета</w:t>
      </w:r>
      <w:proofErr w:type="spellEnd"/>
      <w:r w:rsidR="002C5477" w:rsidRPr="00856D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C5477" w:rsidRPr="00856DFF">
        <w:rPr>
          <w:rFonts w:ascii="Times New Roman" w:hAnsi="Times New Roman" w:cs="Times New Roman"/>
          <w:b/>
          <w:bCs/>
          <w:sz w:val="28"/>
          <w:szCs w:val="28"/>
        </w:rPr>
        <w:t>Серикулы</w:t>
      </w:r>
      <w:proofErr w:type="spellEnd"/>
      <w:r w:rsidR="002C5477" w:rsidRPr="00856DFF">
        <w:rPr>
          <w:rFonts w:ascii="Times New Roman" w:hAnsi="Times New Roman" w:cs="Times New Roman"/>
          <w:b/>
          <w:bCs/>
          <w:sz w:val="28"/>
          <w:szCs w:val="28"/>
        </w:rPr>
        <w:t xml:space="preserve"> о текущем состоянии и направлениях развития Высшей школы бизнеса и коммуникаций и Высшей школы цифровых технологий и строительства, Ученый совет постановляет:</w:t>
      </w:r>
    </w:p>
    <w:p w14:paraId="1332CE28" w14:textId="77777777" w:rsidR="00856DFF" w:rsidRPr="00856DFF" w:rsidRDefault="00856DFF" w:rsidP="00856D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F111D01" w14:textId="77777777" w:rsidR="002C5477" w:rsidRPr="003D44B3" w:rsidRDefault="002C5477" w:rsidP="00856DFF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56DFF">
        <w:rPr>
          <w:rFonts w:ascii="Times New Roman" w:hAnsi="Times New Roman" w:cs="Times New Roman"/>
          <w:sz w:val="28"/>
          <w:szCs w:val="28"/>
        </w:rPr>
        <w:t xml:space="preserve">Утвердить план по целенаправленному повышению показателя научной степени профессорско-преподавательского состава (PhD, кандидаты наук) путем стимулирования молодых ученых к поступлению в докторантуру и привлечения высококвалифицированных специалистов извне. Особое внимание уделить устранению дефицита научных кадров по направлениям «Переводческое дело», «Журналистика» и «IT-технологии». </w:t>
      </w:r>
      <w:r w:rsidRPr="00856DFF">
        <w:rPr>
          <w:rFonts w:ascii="Times New Roman" w:hAnsi="Times New Roman" w:cs="Times New Roman"/>
          <w:i/>
          <w:iCs/>
          <w:sz w:val="28"/>
          <w:szCs w:val="28"/>
        </w:rPr>
        <w:t xml:space="preserve">(Ответственные: заведующие кафедрами, руководитель Центра подготовки и аттестации научных кадров, руководитель отдела сопровождения развития персонала. </w:t>
      </w:r>
      <w:r w:rsidRPr="00856D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Срок: 01.09.2026 г.)</w:t>
      </w:r>
    </w:p>
    <w:p w14:paraId="09663941" w14:textId="77777777" w:rsidR="003D44B3" w:rsidRPr="00856DFF" w:rsidRDefault="003D44B3" w:rsidP="003D44B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7C5AB53" w14:textId="7954A754" w:rsidR="002C5477" w:rsidRPr="003D44B3" w:rsidRDefault="002C5477" w:rsidP="00856DFF">
      <w:pPr>
        <w:pStyle w:val="ac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56DFF">
        <w:rPr>
          <w:sz w:val="28"/>
          <w:szCs w:val="28"/>
        </w:rPr>
        <w:t xml:space="preserve">Сформировать бюджетные заявки и взять под контроль их реализацию для обновления материально-технической базы к 2026–2027 учебному году: приобретение необходимого лицензионного программного обеспечения, оснащение новых лабораторий и кабинетов (Медиа-студия, Археологическая лаборатория) и кабинета «Синхронного перевода». </w:t>
      </w:r>
      <w:r w:rsidRPr="00856DFF">
        <w:rPr>
          <w:i/>
          <w:iCs/>
          <w:sz w:val="28"/>
          <w:szCs w:val="28"/>
        </w:rPr>
        <w:t xml:space="preserve">(Ответственные: директор департамента управления инфраструктурой, директор департамента информационных технологий, заведующие кафедрами. Срок: </w:t>
      </w:r>
      <w:r w:rsidRPr="00856DFF">
        <w:rPr>
          <w:b/>
          <w:bCs/>
          <w:i/>
          <w:iCs/>
          <w:sz w:val="28"/>
          <w:szCs w:val="28"/>
        </w:rPr>
        <w:t>30.06.2026 г.)</w:t>
      </w:r>
    </w:p>
    <w:p w14:paraId="2A297170" w14:textId="77777777" w:rsidR="003D44B3" w:rsidRPr="00856DFF" w:rsidRDefault="003D44B3" w:rsidP="003D44B3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14:paraId="154A42C8" w14:textId="1D559A10" w:rsidR="002C5477" w:rsidRPr="003D44B3" w:rsidRDefault="002C5477" w:rsidP="00856DFF">
      <w:pPr>
        <w:pStyle w:val="ac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b/>
          <w:bCs/>
          <w:i/>
          <w:iCs/>
          <w:sz w:val="28"/>
          <w:szCs w:val="28"/>
        </w:rPr>
      </w:pPr>
      <w:r w:rsidRPr="00856DFF">
        <w:rPr>
          <w:sz w:val="28"/>
          <w:szCs w:val="28"/>
        </w:rPr>
        <w:t xml:space="preserve">В соответствии с программой развития университета до 2029 года провести анализ реализуемых кафедрами программ двойного диплома, рассмотреть возможность увеличения их числа, а также организовать работу по открытию новых программ двойного диплома на уровнях бакалавриата и магистратуры совместно с зарубежными партнёрскими вузами. </w:t>
      </w:r>
      <w:r w:rsidRPr="00856DFF">
        <w:rPr>
          <w:i/>
          <w:iCs/>
          <w:sz w:val="28"/>
          <w:szCs w:val="28"/>
        </w:rPr>
        <w:t xml:space="preserve">(Ответственные: руководитель Центра международного сотрудничества, директор департамента по академическим вопросам, заведующие кафедрами. </w:t>
      </w:r>
      <w:r w:rsidRPr="00856DFF">
        <w:rPr>
          <w:b/>
          <w:bCs/>
          <w:i/>
          <w:iCs/>
          <w:sz w:val="28"/>
          <w:szCs w:val="28"/>
        </w:rPr>
        <w:t>Срок: 25.08.2026 г.)</w:t>
      </w:r>
    </w:p>
    <w:p w14:paraId="2559A977" w14:textId="77777777" w:rsidR="003D44B3" w:rsidRPr="00856DFF" w:rsidRDefault="003D44B3" w:rsidP="003D44B3">
      <w:pPr>
        <w:pStyle w:val="ac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14:paraId="5CF0ABE6" w14:textId="00B712E5" w:rsidR="002C5477" w:rsidRPr="003D44B3" w:rsidRDefault="002C5477" w:rsidP="00856DFF">
      <w:pPr>
        <w:pStyle w:val="ac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</w:rPr>
      </w:pPr>
      <w:r w:rsidRPr="00856DFF">
        <w:rPr>
          <w:sz w:val="28"/>
          <w:szCs w:val="28"/>
        </w:rPr>
        <w:t xml:space="preserve">С учётом потребностей рынка труда обеспечить получение лицензии и подготовку необходимой документации для открытия с 2027 года магистерской программы по направлению «Архитектура-строительство» и программы DBA (Doctor </w:t>
      </w:r>
      <w:proofErr w:type="spellStart"/>
      <w:r w:rsidRPr="00856DFF">
        <w:rPr>
          <w:sz w:val="28"/>
          <w:szCs w:val="28"/>
        </w:rPr>
        <w:t>of</w:t>
      </w:r>
      <w:proofErr w:type="spellEnd"/>
      <w:r w:rsidRPr="00856DFF">
        <w:rPr>
          <w:sz w:val="28"/>
          <w:szCs w:val="28"/>
        </w:rPr>
        <w:t xml:space="preserve"> Business Administration) для опытных менеджеров. </w:t>
      </w:r>
      <w:r w:rsidRPr="00856DFF">
        <w:rPr>
          <w:i/>
          <w:iCs/>
          <w:sz w:val="28"/>
          <w:szCs w:val="28"/>
        </w:rPr>
        <w:t>(Ответственные: директор департамента по академическим вопросам, заведующие кафедрами</w:t>
      </w:r>
      <w:r w:rsidRPr="00856DFF">
        <w:rPr>
          <w:b/>
          <w:bCs/>
          <w:i/>
          <w:iCs/>
          <w:sz w:val="28"/>
          <w:szCs w:val="28"/>
        </w:rPr>
        <w:t>. Срок: 01.12.2026 г.)</w:t>
      </w:r>
    </w:p>
    <w:p w14:paraId="2721AD19" w14:textId="77777777" w:rsidR="003D44B3" w:rsidRDefault="003D44B3" w:rsidP="003D44B3">
      <w:pPr>
        <w:pStyle w:val="a7"/>
        <w:rPr>
          <w:b/>
          <w:bCs/>
          <w:sz w:val="28"/>
          <w:szCs w:val="28"/>
        </w:rPr>
      </w:pPr>
    </w:p>
    <w:p w14:paraId="7D224799" w14:textId="77777777" w:rsidR="003D44B3" w:rsidRPr="003D44B3" w:rsidRDefault="003D44B3" w:rsidP="003D44B3">
      <w:pPr>
        <w:pStyle w:val="ac"/>
        <w:tabs>
          <w:tab w:val="num" w:pos="28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34AB1846" w14:textId="77777777" w:rsidR="002C5477" w:rsidRPr="003D44B3" w:rsidRDefault="002C5477" w:rsidP="00856DFF">
      <w:pPr>
        <w:pStyle w:val="ac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56DFF">
        <w:rPr>
          <w:sz w:val="28"/>
          <w:szCs w:val="28"/>
        </w:rPr>
        <w:lastRenderedPageBreak/>
        <w:t xml:space="preserve">Для повышения финансовой устойчивости кафедр и научно-исследовательского потенциала увеличить участие в грантовых проектах МОН РК. Обеспечить заключение не менее 1–2 хозяйственных договоров с промышленными предприятиями и запуск механизмов коммерциализации прикладных исследований в области строительства, геодезии и IT. </w:t>
      </w:r>
      <w:r w:rsidRPr="00856DFF">
        <w:rPr>
          <w:i/>
          <w:iCs/>
          <w:sz w:val="28"/>
          <w:szCs w:val="28"/>
        </w:rPr>
        <w:t>(Ответственные: руководитель Центра организации научных исследований, заведующие кафедрами</w:t>
      </w:r>
      <w:r w:rsidRPr="00856DFF">
        <w:rPr>
          <w:b/>
          <w:bCs/>
          <w:i/>
          <w:iCs/>
          <w:sz w:val="28"/>
          <w:szCs w:val="28"/>
        </w:rPr>
        <w:t>. Срок: 01.10.2026 г.)</w:t>
      </w:r>
    </w:p>
    <w:p w14:paraId="0CCC609F" w14:textId="77777777" w:rsidR="003D44B3" w:rsidRPr="00856DFF" w:rsidRDefault="003D44B3" w:rsidP="003D44B3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14:paraId="22CF02E8" w14:textId="77777777" w:rsidR="002C5477" w:rsidRPr="003D44B3" w:rsidRDefault="002C5477" w:rsidP="00856DFF">
      <w:pPr>
        <w:pStyle w:val="ac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56DFF">
        <w:rPr>
          <w:sz w:val="28"/>
          <w:szCs w:val="28"/>
        </w:rPr>
        <w:t xml:space="preserve">Внедрить во все образовательные программы университета AI-агентов (AI Check, Smart </w:t>
      </w:r>
      <w:proofErr w:type="spellStart"/>
      <w:r w:rsidRPr="00856DFF">
        <w:rPr>
          <w:sz w:val="28"/>
          <w:szCs w:val="28"/>
        </w:rPr>
        <w:t>Course</w:t>
      </w:r>
      <w:proofErr w:type="spellEnd"/>
      <w:r w:rsidRPr="00856DFF">
        <w:rPr>
          <w:sz w:val="28"/>
          <w:szCs w:val="28"/>
        </w:rPr>
        <w:t xml:space="preserve">, </w:t>
      </w:r>
      <w:proofErr w:type="spellStart"/>
      <w:r w:rsidRPr="00856DFF">
        <w:rPr>
          <w:sz w:val="28"/>
          <w:szCs w:val="28"/>
        </w:rPr>
        <w:t>Career</w:t>
      </w:r>
      <w:proofErr w:type="spellEnd"/>
      <w:r w:rsidRPr="00856DFF">
        <w:rPr>
          <w:sz w:val="28"/>
          <w:szCs w:val="28"/>
        </w:rPr>
        <w:t xml:space="preserve"> AI, Research Center и др.), организовать менторские и квалификационные курсы для профессорско-преподавательского состава по использованию инструментов искусственного интеллекта. </w:t>
      </w:r>
      <w:r w:rsidRPr="00856DFF">
        <w:rPr>
          <w:i/>
          <w:iCs/>
          <w:sz w:val="28"/>
          <w:szCs w:val="28"/>
        </w:rPr>
        <w:t xml:space="preserve">(Ответственные: цифровой офицер, директор департамента информационных технологий, директор департамента по академическим вопросам. </w:t>
      </w:r>
      <w:r w:rsidRPr="00856DFF">
        <w:rPr>
          <w:b/>
          <w:bCs/>
          <w:i/>
          <w:iCs/>
          <w:sz w:val="28"/>
          <w:szCs w:val="28"/>
        </w:rPr>
        <w:t>Срок: 01.09.2026 г.)</w:t>
      </w:r>
    </w:p>
    <w:p w14:paraId="6535B50D" w14:textId="77777777" w:rsidR="003D44B3" w:rsidRDefault="003D44B3" w:rsidP="003D44B3">
      <w:pPr>
        <w:pStyle w:val="a7"/>
        <w:rPr>
          <w:sz w:val="28"/>
          <w:szCs w:val="28"/>
        </w:rPr>
      </w:pPr>
    </w:p>
    <w:p w14:paraId="7AAF5113" w14:textId="77777777" w:rsidR="002C5477" w:rsidRPr="003D44B3" w:rsidRDefault="002C5477" w:rsidP="003D44B3">
      <w:pPr>
        <w:pStyle w:val="ac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</w:rPr>
      </w:pPr>
      <w:r w:rsidRPr="00856DFF">
        <w:rPr>
          <w:sz w:val="28"/>
          <w:szCs w:val="28"/>
        </w:rPr>
        <w:t>Для интеграции в учебный процесс реальных профессиональных кейсов (</w:t>
      </w:r>
      <w:proofErr w:type="spellStart"/>
      <w:r w:rsidRPr="00856DFF">
        <w:rPr>
          <w:sz w:val="28"/>
          <w:szCs w:val="28"/>
        </w:rPr>
        <w:t>case</w:t>
      </w:r>
      <w:proofErr w:type="spellEnd"/>
      <w:r w:rsidRPr="00856DFF">
        <w:rPr>
          <w:sz w:val="28"/>
          <w:szCs w:val="28"/>
        </w:rPr>
        <w:t xml:space="preserve"> </w:t>
      </w:r>
      <w:proofErr w:type="spellStart"/>
      <w:r w:rsidRPr="00856DFF">
        <w:rPr>
          <w:sz w:val="28"/>
          <w:szCs w:val="28"/>
        </w:rPr>
        <w:t>study</w:t>
      </w:r>
      <w:proofErr w:type="spellEnd"/>
      <w:r w:rsidRPr="00856DFF">
        <w:rPr>
          <w:sz w:val="28"/>
          <w:szCs w:val="28"/>
        </w:rPr>
        <w:t xml:space="preserve">) довести долю практиков, привлекаемых из производства, до утвержденных индикаторов. </w:t>
      </w:r>
      <w:r w:rsidRPr="00856DFF">
        <w:rPr>
          <w:i/>
          <w:iCs/>
          <w:sz w:val="28"/>
          <w:szCs w:val="28"/>
        </w:rPr>
        <w:t xml:space="preserve">(Ответственные: директор департамента по академическим вопросам, заведующие кафедрами. </w:t>
      </w:r>
      <w:r w:rsidRPr="00856DFF">
        <w:rPr>
          <w:b/>
          <w:bCs/>
          <w:i/>
          <w:iCs/>
          <w:sz w:val="28"/>
          <w:szCs w:val="28"/>
        </w:rPr>
        <w:t>Срок: на постоянной основе.)</w:t>
      </w:r>
    </w:p>
    <w:p w14:paraId="73C4A12F" w14:textId="77777777" w:rsidR="003D44B3" w:rsidRDefault="003D44B3" w:rsidP="003D44B3">
      <w:pPr>
        <w:pStyle w:val="a7"/>
        <w:tabs>
          <w:tab w:val="num" w:pos="284"/>
        </w:tabs>
        <w:rPr>
          <w:b/>
          <w:bCs/>
          <w:sz w:val="28"/>
          <w:szCs w:val="28"/>
        </w:rPr>
      </w:pPr>
    </w:p>
    <w:p w14:paraId="32C63B17" w14:textId="77777777" w:rsidR="002C5477" w:rsidRPr="003D44B3" w:rsidRDefault="002C5477" w:rsidP="003D44B3">
      <w:pPr>
        <w:pStyle w:val="ac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56DFF">
        <w:rPr>
          <w:sz w:val="28"/>
          <w:szCs w:val="28"/>
        </w:rPr>
        <w:t xml:space="preserve">Сохраняя динамику привлечения иностранных преподавателей, организовать углубленные языковые курсы для повышения уровня владения английским языком отечественным профессорско-преподавательским составом. Постепенно увеличить количество дисциплин, преподаваемых на английском языке на уровнях бакалавриата и магистратуры. </w:t>
      </w:r>
      <w:r w:rsidRPr="00856DFF">
        <w:rPr>
          <w:i/>
          <w:iCs/>
          <w:sz w:val="28"/>
          <w:szCs w:val="28"/>
        </w:rPr>
        <w:t xml:space="preserve">(Ответственные: заведующие кафедрами, руководитель Центра международного сотрудничества, директор департамента по академическим вопросам. </w:t>
      </w:r>
      <w:r w:rsidRPr="00856DFF">
        <w:rPr>
          <w:b/>
          <w:bCs/>
          <w:i/>
          <w:iCs/>
          <w:sz w:val="28"/>
          <w:szCs w:val="28"/>
        </w:rPr>
        <w:t>Срок: 01.09.2026 г.)</w:t>
      </w:r>
    </w:p>
    <w:p w14:paraId="76DBF1D1" w14:textId="77777777" w:rsidR="003D44B3" w:rsidRDefault="003D44B3" w:rsidP="003D44B3">
      <w:pPr>
        <w:pStyle w:val="a7"/>
        <w:tabs>
          <w:tab w:val="num" w:pos="284"/>
        </w:tabs>
        <w:rPr>
          <w:sz w:val="28"/>
          <w:szCs w:val="28"/>
        </w:rPr>
      </w:pPr>
    </w:p>
    <w:p w14:paraId="79D5BE7D" w14:textId="77777777" w:rsidR="002C5477" w:rsidRPr="00856DFF" w:rsidRDefault="002C5477" w:rsidP="003D44B3">
      <w:pPr>
        <w:pStyle w:val="ac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56DFF">
        <w:rPr>
          <w:sz w:val="28"/>
          <w:szCs w:val="28"/>
        </w:rPr>
        <w:t xml:space="preserve">Обеспечить академическую мобильность по образовательным программам двух школ, включая программу «Переводческое дело». </w:t>
      </w:r>
      <w:r w:rsidRPr="00856DFF">
        <w:rPr>
          <w:i/>
          <w:iCs/>
          <w:sz w:val="28"/>
          <w:szCs w:val="28"/>
        </w:rPr>
        <w:t xml:space="preserve">(Ответственные: заведующие кафедрами, директор департамента по академическим вопросам. </w:t>
      </w:r>
      <w:r w:rsidRPr="00856DFF">
        <w:rPr>
          <w:b/>
          <w:bCs/>
          <w:i/>
          <w:iCs/>
          <w:sz w:val="28"/>
          <w:szCs w:val="28"/>
        </w:rPr>
        <w:t>Срок: 20.12.2026 г.)</w:t>
      </w:r>
    </w:p>
    <w:p w14:paraId="00376FA4" w14:textId="77777777" w:rsidR="00856DFF" w:rsidRDefault="00856DFF" w:rsidP="003D44B3">
      <w:pPr>
        <w:pStyle w:val="ac"/>
        <w:tabs>
          <w:tab w:val="num" w:pos="284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17F9B926" w14:textId="1F1B9532" w:rsidR="002C5477" w:rsidRPr="00856DFF" w:rsidRDefault="002C5477" w:rsidP="00856DFF">
      <w:pPr>
        <w:pStyle w:val="ac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56DFF">
        <w:rPr>
          <w:b/>
          <w:bCs/>
          <w:sz w:val="28"/>
          <w:szCs w:val="28"/>
        </w:rPr>
        <w:t xml:space="preserve">Контроль за исполнением настоящего постановления возложить на члена Правления – проректора по академическим вопросам </w:t>
      </w:r>
      <w:proofErr w:type="spellStart"/>
      <w:r w:rsidRPr="00856DFF">
        <w:rPr>
          <w:b/>
          <w:bCs/>
          <w:sz w:val="28"/>
          <w:szCs w:val="28"/>
        </w:rPr>
        <w:t>Дарибаева</w:t>
      </w:r>
      <w:proofErr w:type="spellEnd"/>
      <w:r w:rsidRPr="00856DFF">
        <w:rPr>
          <w:b/>
          <w:bCs/>
          <w:sz w:val="28"/>
          <w:szCs w:val="28"/>
        </w:rPr>
        <w:t xml:space="preserve"> </w:t>
      </w:r>
      <w:proofErr w:type="spellStart"/>
      <w:r w:rsidRPr="00856DFF">
        <w:rPr>
          <w:b/>
          <w:bCs/>
          <w:sz w:val="28"/>
          <w:szCs w:val="28"/>
        </w:rPr>
        <w:t>Беймбета</w:t>
      </w:r>
      <w:proofErr w:type="spellEnd"/>
      <w:r w:rsidRPr="00856DFF">
        <w:rPr>
          <w:b/>
          <w:bCs/>
          <w:sz w:val="28"/>
          <w:szCs w:val="28"/>
        </w:rPr>
        <w:t xml:space="preserve"> </w:t>
      </w:r>
      <w:proofErr w:type="spellStart"/>
      <w:r w:rsidRPr="00856DFF">
        <w:rPr>
          <w:b/>
          <w:bCs/>
          <w:sz w:val="28"/>
          <w:szCs w:val="28"/>
        </w:rPr>
        <w:t>Серикулы</w:t>
      </w:r>
      <w:proofErr w:type="spellEnd"/>
      <w:r w:rsidRPr="00856DFF">
        <w:rPr>
          <w:b/>
          <w:bCs/>
          <w:sz w:val="28"/>
          <w:szCs w:val="28"/>
        </w:rPr>
        <w:t>.</w:t>
      </w:r>
    </w:p>
    <w:p w14:paraId="2CAA1BF9" w14:textId="77777777" w:rsidR="00C071BF" w:rsidRPr="00856DFF" w:rsidRDefault="00C071BF" w:rsidP="00856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71BF" w:rsidRPr="0085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333DE"/>
    <w:multiLevelType w:val="multilevel"/>
    <w:tmpl w:val="FCC23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E54812"/>
    <w:multiLevelType w:val="multilevel"/>
    <w:tmpl w:val="4E882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4364625">
    <w:abstractNumId w:val="1"/>
  </w:num>
  <w:num w:numId="2" w16cid:durableId="170408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77"/>
    <w:rsid w:val="002C5477"/>
    <w:rsid w:val="003D44B3"/>
    <w:rsid w:val="00856DFF"/>
    <w:rsid w:val="00BF0680"/>
    <w:rsid w:val="00C071BF"/>
    <w:rsid w:val="00F5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FC76"/>
  <w15:chartTrackingRefBased/>
  <w15:docId w15:val="{11F47556-7C48-4025-BC4E-99EEE588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5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5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54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54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54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54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54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54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5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5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5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5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54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54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54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5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54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547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C5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UserShakarim</dc:creator>
  <cp:keywords/>
  <dc:description/>
  <cp:lastModifiedBy>UserShakarim</cp:lastModifiedBy>
  <cp:revision>4</cp:revision>
  <dcterms:created xsi:type="dcterms:W3CDTF">2026-06-11T12:33:00Z</dcterms:created>
  <dcterms:modified xsi:type="dcterms:W3CDTF">2026-06-13T07:45:00Z</dcterms:modified>
</cp:coreProperties>
</file>